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tbl>
      <w:tblPr>
        <w:tblStyle w:val="82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6"/>
        <w:gridCol w:w="824"/>
        <w:gridCol w:w="434"/>
        <w:gridCol w:w="466"/>
        <w:gridCol w:w="1866"/>
        <w:gridCol w:w="1893"/>
        <w:gridCol w:w="212"/>
        <w:gridCol w:w="1077"/>
        <w:gridCol w:w="1384"/>
        <w:gridCol w:w="166"/>
        <w:gridCol w:w="77"/>
        <w:gridCol w:w="105"/>
        <w:gridCol w:w="814"/>
        <w:gridCol w:w="256"/>
        <w:gridCol w:w="230"/>
        <w:gridCol w:w="93"/>
      </w:tblGrid>
      <w:tr>
        <w:tblPrEx/>
        <w:trPr>
          <w:trHeight w:val="75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4"/>
            <w:tcW w:w="175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4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7"/>
            <w:tcW w:w="38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7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9"/>
            <w:tcW w:w="432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1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менеджмента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О. И.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Лихтанская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37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46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64"/>
            </w:tblGrid>
            <w:tr>
              <w:tblPrEx/>
              <w:trPr>
                <w:trHeight w:val="373"/>
              </w:trPr>
              <w:tc>
                <w:tcPr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" w:type="dxa"/>
                  <w:textDirection w:val="lrTb"/>
                  <w:noWrap w:val="false"/>
                </w:tcPr>
                <w:p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803081" cy="469127"/>
                            <wp:effectExtent l="0" t="0" r="0" b="7620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rcRect l="50079" t="20468" r="36397" b="7090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03383" cy="46930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63.23pt;height:36.94pt;mso-wrap-distance-left:0.00pt;mso-wrap-distance-top:0.00pt;mso-wrap-distance-right:0.00pt;mso-wrap-distance-bottom:0.00pt;" stroked="f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8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Тайм-менеджмент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0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9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3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з.е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Новосибирск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8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318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pPr>
        <w:rPr>
          <w:lang w:val="ru-RU"/>
        </w:rPr>
      </w:pPr>
      <w:r/>
      <w:bookmarkStart w:id="0" w:name="_GoBack"/>
      <w:r/>
      <w:bookmarkEnd w:id="0"/>
      <w:r/>
      <w:r>
        <w:rPr>
          <w:lang w:val="ru-RU"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Тайм-менеджмент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О. И.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Лихтанская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канд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.э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кон.наук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зав. кафедрой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менеджмента;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Баркова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С.А.,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канд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.э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кон.наук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доцент кафедры менеджмента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Гресь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А.С., директор ООО "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СвараГрупп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"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на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заседании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кафедры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менеджмента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 xml:space="preserve">протокол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от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6</w:t>
                  </w:r>
                  <w:r>
                    <w:rPr>
                      <w:color w:val="000000"/>
                      <w:sz w:val="28"/>
                    </w:rPr>
                    <w:t xml:space="preserve"> 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 №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9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r>
        <w:br w:type="page" w:clear="all"/>
      </w:r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6"/>
        <w:gridCol w:w="1144"/>
        <w:gridCol w:w="72"/>
        <w:gridCol w:w="23"/>
        <w:gridCol w:w="283"/>
      </w:tblGrid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1. ЦЕЛЬ ОСВОЕНИЯ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Цель освоения дисциплины Тайм-менеджмент: формирование у обучающихся общих представлений о сущности и типах управления временем, принципах и способах управления временным ресурсом для более успешного осуществления профессиональной деятельности.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Задачи освоения дисциплины: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- осуществление организационного обеспечения выполнения работ на всех стадиях и процессах жизненного цикла организации;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- управление своим временем, осуществление планирования, оценки сроков выполнения и трудоёмкости выполняемых работ;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- определение и выстраивание траекторий личностного развития и профессионального роста.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3"/>
              <w:gridCol w:w="2632"/>
              <w:gridCol w:w="4425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ОПК-8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Способен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принимать участие в управлении проектами создания информационных систем на стадиях жизненного цикла;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ОПК-8.1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существляет организационное обеспечение выполнения работ на всех стадиях и в процессах жизненного цикла информационной системы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способы и приемы организации рабочего времени при разработке технических спецификаций и проектировании программного обеспечения.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организовать рабочее время для рациональной разработки технически спецификаций и проектировании программного обеспечения.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УК-6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Способен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УК-6.1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существляет планирование, оценивает сроки выполнения и трудоемкость выполняемых работ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процессы и технологии в управлении временем, повышении эффективности его использования.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</w:rPr>
                    <w:t xml:space="preserve">Умеет</w:t>
                  </w:r>
                  <w:r>
                    <w:rPr>
                      <w:b/>
                      <w:color w:val="000000"/>
                      <w:sz w:val="24"/>
                    </w:rPr>
                    <w:t xml:space="preserve">:</w:t>
                  </w:r>
                  <w:r>
                    <w:rPr>
                      <w:color w:val="000000"/>
                      <w:sz w:val="24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</w:rPr>
                    <w:t xml:space="preserve">планировать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организовывать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свою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деятельность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УК-6.3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пределяет направления личностного развития и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профессионального роста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понятия профессиональной карьеры, успеха в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проводить отбор направлений саморазвития в соответствии с личностными целями.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УК-6.4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В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принципы образования в течение всей жизни.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разрабатывать мероприятия и формировать предметно-пространственную среду, обеспечивающую условия саморазвития.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УК-6.5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рименяет принципы тайм-менеджмента для обеспечения личной эффективности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технологию, принципы и правила тайм-менеджмента.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применять принципы тайм-менеджмента для обеспечения личной эффективности.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дисциплин: Психология.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при выполнении выпускной квалификационной и научно-исследовательской работы, прохождении технологической (проектно-технологической) практики.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- 3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5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78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108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3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- 2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32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90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+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108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78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7"/>
              <w:gridCol w:w="2583"/>
              <w:gridCol w:w="941"/>
              <w:gridCol w:w="756"/>
              <w:gridCol w:w="1396"/>
              <w:gridCol w:w="980"/>
              <w:gridCol w:w="940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Тайм-менеджмент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как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система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Хронометраж как персональная система  учета времени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Планирование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Обзор задач и его роль в принятии решений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Приоритеты</w:t>
                  </w:r>
                  <w:r>
                    <w:rPr>
                      <w:color w:val="000000"/>
                      <w:sz w:val="24"/>
                    </w:rPr>
                    <w:t xml:space="preserve">. </w:t>
                  </w:r>
                  <w:r>
                    <w:rPr>
                      <w:color w:val="000000"/>
                      <w:sz w:val="24"/>
                    </w:rPr>
                    <w:t xml:space="preserve">Оптимизация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расхода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времени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Технологии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достижения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результатов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Корпоративный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тайм-менеджмент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108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78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29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50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7"/>
              <w:gridCol w:w="2583"/>
              <w:gridCol w:w="941"/>
              <w:gridCol w:w="756"/>
              <w:gridCol w:w="1396"/>
              <w:gridCol w:w="980"/>
              <w:gridCol w:w="940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Тайм-менеджмент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как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система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Хронометраж как персональная система  учета времени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Планирование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Обзор задач и его роль в принятии решений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Приоритеты</w:t>
                  </w:r>
                  <w:r>
                    <w:rPr>
                      <w:color w:val="000000"/>
                      <w:sz w:val="24"/>
                    </w:rPr>
                    <w:t xml:space="preserve">. </w:t>
                  </w:r>
                  <w:r>
                    <w:rPr>
                      <w:color w:val="000000"/>
                      <w:sz w:val="24"/>
                    </w:rPr>
                    <w:t xml:space="preserve">Оптимизация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расхода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времени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Технологии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достижения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результатов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Корпоративный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тайм-менеджмент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108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94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28"/>
              <w:gridCol w:w="4528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5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Тайм-менеджмент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как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система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5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Хронометраж как персональная система  учета времени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5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Планирование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5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Обзор задач и его роль в принятии решений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5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Приоритеты</w:t>
                  </w:r>
                  <w:r>
                    <w:rPr>
                      <w:color w:val="000000"/>
                      <w:sz w:val="24"/>
                    </w:rPr>
                    <w:t xml:space="preserve">. </w:t>
                  </w:r>
                  <w:r>
                    <w:rPr>
                      <w:color w:val="000000"/>
                      <w:sz w:val="24"/>
                    </w:rPr>
                    <w:t xml:space="preserve">Оптимизация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расхода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времени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5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Технологии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достижения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результатов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5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Корпоративный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тайм-менеджмент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2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06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Основная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1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Савина, Н.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В.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Основы тайм-менеджмента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: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учебник для вузов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/ Н.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В.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Савина.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— Москва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: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Юрайт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, 2025.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— 101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с.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— (Высшее образование).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— </w:t>
                  </w:r>
                  <w:r>
                    <w:rPr>
                      <w:iCs/>
                      <w:sz w:val="28"/>
                      <w:szCs w:val="28"/>
                    </w:rPr>
                    <w:t xml:space="preserve">ISBN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978-5-534-19580-4. — Текст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: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Юрайт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[сайт]. — </w:t>
                  </w:r>
                  <w:r>
                    <w:rPr>
                      <w:iCs/>
                      <w:sz w:val="28"/>
                      <w:szCs w:val="28"/>
                    </w:rPr>
                    <w:t xml:space="preserve">URL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: </w:t>
                  </w:r>
                  <w:r>
                    <w:rPr>
                      <w:iCs/>
                      <w:sz w:val="28"/>
                      <w:szCs w:val="28"/>
                    </w:rPr>
                    <w:t xml:space="preserve">https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://</w:t>
                  </w:r>
                  <w:r>
                    <w:rPr>
                      <w:iCs/>
                      <w:sz w:val="28"/>
                      <w:szCs w:val="28"/>
                    </w:rPr>
                    <w:t xml:space="preserve">www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.</w:t>
                  </w:r>
                  <w:r>
                    <w:rPr>
                      <w:iCs/>
                      <w:sz w:val="28"/>
                      <w:szCs w:val="28"/>
                    </w:rPr>
                    <w:t xml:space="preserve">urait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.</w:t>
                  </w:r>
                  <w:r>
                    <w:rPr>
                      <w:iCs/>
                      <w:sz w:val="28"/>
                      <w:szCs w:val="28"/>
                    </w:rPr>
                    <w:t xml:space="preserve">ru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/</w:t>
                  </w:r>
                  <w:r>
                    <w:rPr>
                      <w:iCs/>
                      <w:sz w:val="28"/>
                      <w:szCs w:val="28"/>
                    </w:rPr>
                    <w:t xml:space="preserve">bcode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/569182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Слинкова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, О.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К.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Персональный менеджмент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: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учебник для вузов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/ О.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К.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Слинкова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— 2-е изд., 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перераб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. и доп.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— Москва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: Издательство 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Юрайт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, 2025.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— 116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с.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— (Высшее образование).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— </w:t>
                  </w:r>
                  <w:r>
                    <w:rPr>
                      <w:iCs/>
                      <w:sz w:val="28"/>
                      <w:szCs w:val="28"/>
                    </w:rPr>
                    <w:t xml:space="preserve">ISBN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978-5-534-16189-2. — Текст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: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Юрайт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[сайт]. — </w:t>
                  </w:r>
                  <w:r>
                    <w:rPr>
                      <w:iCs/>
                      <w:sz w:val="28"/>
                      <w:szCs w:val="28"/>
                    </w:rPr>
                    <w:t xml:space="preserve">URL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: </w:t>
                  </w:r>
                  <w:r>
                    <w:rPr>
                      <w:iCs/>
                      <w:sz w:val="28"/>
                      <w:szCs w:val="28"/>
                    </w:rPr>
                    <w:t xml:space="preserve">https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://</w:t>
                  </w:r>
                  <w:r>
                    <w:rPr>
                      <w:iCs/>
                      <w:sz w:val="28"/>
                      <w:szCs w:val="28"/>
                    </w:rPr>
                    <w:t xml:space="preserve">www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.</w:t>
                  </w:r>
                  <w:r>
                    <w:rPr>
                      <w:iCs/>
                      <w:sz w:val="28"/>
                      <w:szCs w:val="28"/>
                    </w:rPr>
                    <w:t xml:space="preserve">urait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.</w:t>
                  </w:r>
                  <w:r>
                    <w:rPr>
                      <w:iCs/>
                      <w:sz w:val="28"/>
                      <w:szCs w:val="28"/>
                    </w:rPr>
                    <w:t xml:space="preserve">ru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/</w:t>
                  </w:r>
                  <w:r>
                    <w:rPr>
                      <w:iCs/>
                      <w:sz w:val="28"/>
                      <w:szCs w:val="28"/>
                    </w:rPr>
                    <w:t xml:space="preserve">bcode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/567231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3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Савина, Н.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В.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Тайм-менеджмент в образовании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: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учебник для вузов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/ Н.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В.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Савина, Е.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В.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Лопанова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— Москва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: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Юрайт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, 2025.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— 159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с.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— (Высшее образование).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— </w:t>
                  </w:r>
                  <w:r>
                    <w:rPr>
                      <w:iCs/>
                      <w:sz w:val="28"/>
                      <w:szCs w:val="28"/>
                    </w:rPr>
                    <w:t xml:space="preserve">ISBN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978-5-534-19573-6. — Текст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: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Юрайт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[сайт]. — </w:t>
                  </w:r>
                  <w:r>
                    <w:rPr>
                      <w:iCs/>
                      <w:sz w:val="28"/>
                      <w:szCs w:val="28"/>
                    </w:rPr>
                    <w:t xml:space="preserve">URL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: </w:t>
                  </w:r>
                  <w:r>
                    <w:rPr>
                      <w:iCs/>
                      <w:sz w:val="28"/>
                      <w:szCs w:val="28"/>
                    </w:rPr>
                    <w:t xml:space="preserve">https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://</w:t>
                  </w:r>
                  <w:r>
                    <w:rPr>
                      <w:iCs/>
                      <w:sz w:val="28"/>
                      <w:szCs w:val="28"/>
                    </w:rPr>
                    <w:t xml:space="preserve">www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.</w:t>
                  </w:r>
                  <w:r>
                    <w:rPr>
                      <w:iCs/>
                      <w:sz w:val="28"/>
                      <w:szCs w:val="28"/>
                    </w:rPr>
                    <w:t xml:space="preserve">urait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.</w:t>
                  </w:r>
                  <w:r>
                    <w:rPr>
                      <w:iCs/>
                      <w:sz w:val="28"/>
                      <w:szCs w:val="28"/>
                    </w:rPr>
                    <w:t xml:space="preserve">ru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/</w:t>
                  </w:r>
                  <w:r>
                    <w:rPr>
                      <w:iCs/>
                      <w:sz w:val="28"/>
                      <w:szCs w:val="28"/>
                    </w:rPr>
                    <w:t xml:space="preserve">bcode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/566939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Дополнительная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Жесткий тайм-менеджмент: Возьмите свою жизнь под контроль: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Научно-популярное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/ Кеннеди Д. 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М.:Альпина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Паблишер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2018. - 176 с.: 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978-5-9614-7076-5. - Режим доступа: "</w:t>
                  </w:r>
                  <w:r>
                    <w:rPr>
                      <w:color w:val="000000"/>
                      <w:sz w:val="28"/>
                    </w:rPr>
                    <w:t xml:space="preserve">http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go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php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?</w:t>
                  </w:r>
                  <w:r>
                    <w:rPr>
                      <w:color w:val="000000"/>
                      <w:sz w:val="28"/>
                    </w:rPr>
                    <w:t xml:space="preserve">id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=1002228"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5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Основы менеджмента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/ А.П. Егоршин. — 3-е изд.,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перераб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и доп. — М. : ИНФРА-М, 2018. — 350 с. — (Высшее образование: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- Режим доступа: </w:t>
                  </w:r>
                  <w:r>
                    <w:rPr>
                      <w:color w:val="000000"/>
                      <w:sz w:val="28"/>
                    </w:rPr>
                    <w:t xml:space="preserve">http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go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php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?</w:t>
                  </w:r>
                  <w:r>
                    <w:rPr>
                      <w:color w:val="000000"/>
                      <w:sz w:val="28"/>
                    </w:rPr>
                    <w:t xml:space="preserve">id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=916114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Основы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самоменеджмента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/ И.И. Исаченко. — М.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ИНФРА-М,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2019. — 312 с. — (Высшее образование). - Режим доступа: </w:t>
                  </w:r>
                  <w:r>
                    <w:rPr>
                      <w:color w:val="000000"/>
                      <w:sz w:val="28"/>
                    </w:rPr>
                    <w:t xml:space="preserve">http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/1004402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 xml:space="preserve"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 xml:space="preserve">Yandex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yandex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Электронная-библиотечная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Excel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PowerPoint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7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20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23"/>
    <w:next w:val="8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8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23"/>
    <w:next w:val="8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23"/>
    <w:next w:val="8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23"/>
    <w:next w:val="8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23"/>
    <w:next w:val="8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23"/>
    <w:next w:val="8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23"/>
    <w:next w:val="8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23"/>
    <w:next w:val="8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23"/>
    <w:next w:val="8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8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23"/>
    <w:next w:val="8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24"/>
    <w:link w:val="34"/>
    <w:uiPriority w:val="10"/>
    <w:rPr>
      <w:sz w:val="48"/>
      <w:szCs w:val="48"/>
    </w:rPr>
  </w:style>
  <w:style w:type="paragraph" w:styleId="36">
    <w:name w:val="Subtitle"/>
    <w:basedOn w:val="823"/>
    <w:next w:val="8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24"/>
    <w:link w:val="36"/>
    <w:uiPriority w:val="11"/>
    <w:rPr>
      <w:sz w:val="24"/>
      <w:szCs w:val="24"/>
    </w:rPr>
  </w:style>
  <w:style w:type="paragraph" w:styleId="38">
    <w:name w:val="Quote"/>
    <w:basedOn w:val="823"/>
    <w:next w:val="8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23"/>
    <w:next w:val="8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24"/>
    <w:link w:val="42"/>
    <w:uiPriority w:val="99"/>
  </w:style>
  <w:style w:type="paragraph" w:styleId="44">
    <w:name w:val="Footer"/>
    <w:basedOn w:val="8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24"/>
    <w:link w:val="44"/>
    <w:uiPriority w:val="99"/>
  </w:style>
  <w:style w:type="paragraph" w:styleId="46">
    <w:name w:val="Caption"/>
    <w:basedOn w:val="823"/>
    <w:next w:val="8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82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8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24"/>
    <w:uiPriority w:val="99"/>
    <w:unhideWhenUsed/>
    <w:rPr>
      <w:vertAlign w:val="superscript"/>
    </w:rPr>
  </w:style>
  <w:style w:type="paragraph" w:styleId="178">
    <w:name w:val="endnote text"/>
    <w:basedOn w:val="8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24"/>
    <w:uiPriority w:val="99"/>
    <w:semiHidden/>
    <w:unhideWhenUsed/>
    <w:rPr>
      <w:vertAlign w:val="superscript"/>
    </w:rPr>
  </w:style>
  <w:style w:type="paragraph" w:styleId="181">
    <w:name w:val="toc 1"/>
    <w:basedOn w:val="823"/>
    <w:next w:val="8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23"/>
    <w:next w:val="8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23"/>
    <w:next w:val="8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23"/>
    <w:next w:val="8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23"/>
    <w:next w:val="8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23"/>
    <w:next w:val="8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23"/>
    <w:next w:val="8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23"/>
    <w:next w:val="8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23"/>
    <w:next w:val="8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23"/>
    <w:next w:val="823"/>
    <w:uiPriority w:val="99"/>
    <w:unhideWhenUsed/>
    <w:pPr>
      <w:spacing w:after="0" w:afterAutospacing="0"/>
    </w:pPr>
  </w:style>
  <w:style w:type="paragraph" w:styleId="823" w:default="1">
    <w:name w:val="Normal"/>
    <w:qFormat/>
    <w:rPr>
      <w:lang w:val="en-US" w:eastAsia="en-US"/>
    </w:rPr>
  </w:style>
  <w:style w:type="character" w:styleId="824" w:default="1">
    <w:name w:val="Default Paragraph Font"/>
    <w:uiPriority w:val="1"/>
    <w:semiHidden/>
    <w:unhideWhenUsed/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table" w:styleId="827">
    <w:name w:val="Table Grid"/>
    <w:basedOn w:val="82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28" w:customStyle="1">
    <w:name w:val="EmptyLayoutCell"/>
    <w:basedOn w:val="823"/>
    <w:rPr>
      <w:sz w:val="2"/>
    </w:rPr>
  </w:style>
  <w:style w:type="paragraph" w:styleId="829">
    <w:name w:val="Balloon Text"/>
    <w:basedOn w:val="823"/>
    <w:link w:val="830"/>
    <w:uiPriority w:val="99"/>
    <w:semiHidden/>
    <w:unhideWhenUsed/>
    <w:rPr>
      <w:rFonts w:ascii="Tahoma" w:hAnsi="Tahoma" w:cs="Tahoma"/>
      <w:sz w:val="16"/>
      <w:szCs w:val="16"/>
    </w:rPr>
  </w:style>
  <w:style w:type="character" w:styleId="830" w:customStyle="1">
    <w:name w:val="Текст выноски Знак"/>
    <w:basedOn w:val="824"/>
    <w:link w:val="829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Ирина Колдунова</cp:lastModifiedBy>
  <cp:revision>6</cp:revision>
  <dcterms:created xsi:type="dcterms:W3CDTF">2025-06-03T04:21:00Z</dcterms:created>
  <dcterms:modified xsi:type="dcterms:W3CDTF">2026-04-16T07:11:29Z</dcterms:modified>
</cp:coreProperties>
</file>